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59" w:rsidRDefault="008F1959" w:rsidP="008F1959">
      <w:pPr>
        <w:jc w:val="right"/>
        <w:rPr>
          <w:rFonts w:ascii="Verdana" w:hAnsi="Verdana" w:cs="Times New Roman"/>
          <w:noProof/>
          <w:color w:val="7F7F7F"/>
          <w:sz w:val="16"/>
          <w:szCs w:val="16"/>
        </w:rPr>
      </w:pPr>
      <w:r>
        <w:rPr>
          <w:rFonts w:ascii="Verdana" w:hAnsi="Verdana" w:cs="Arial"/>
          <w:noProof/>
          <w:color w:val="7F7F7F"/>
          <w:sz w:val="16"/>
          <w:szCs w:val="16"/>
        </w:rPr>
        <w:drawing>
          <wp:anchor distT="0" distB="0" distL="114300" distR="114300" simplePos="0" relativeHeight="251660288" behindDoc="0" locked="0" layoutInCell="1" allowOverlap="1" wp14:anchorId="2AE2188F" wp14:editId="3ED4E590">
            <wp:simplePos x="0" y="0"/>
            <wp:positionH relativeFrom="page">
              <wp:posOffset>5135880</wp:posOffset>
            </wp:positionH>
            <wp:positionV relativeFrom="page">
              <wp:posOffset>449580</wp:posOffset>
            </wp:positionV>
            <wp:extent cx="2286000" cy="66738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LF letterhe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667385"/>
                    </a:xfrm>
                    <a:prstGeom prst="rect">
                      <a:avLst/>
                    </a:prstGeom>
                  </pic:spPr>
                </pic:pic>
              </a:graphicData>
            </a:graphic>
            <wp14:sizeRelV relativeFrom="margin">
              <wp14:pctHeight>0</wp14:pctHeight>
            </wp14:sizeRelV>
          </wp:anchor>
        </w:drawing>
      </w:r>
      <w:r>
        <w:rPr>
          <w:rFonts w:ascii="Verdana" w:hAnsi="Verdana" w:cs="Arial"/>
          <w:noProof/>
          <w:color w:val="7F7F7F"/>
          <w:sz w:val="16"/>
          <w:szCs w:val="16"/>
        </w:rPr>
        <w:t>235 Peachtree Street, NE, Suite 1750, Atlanta, GA</w:t>
      </w:r>
      <w:r>
        <w:rPr>
          <w:rFonts w:ascii="Verdana" w:hAnsi="Verdana" w:cs="Times New Roman"/>
          <w:noProof/>
          <w:color w:val="7F7F7F"/>
          <w:sz w:val="16"/>
          <w:szCs w:val="16"/>
        </w:rPr>
        <w:t> </w:t>
      </w:r>
      <w:r>
        <w:rPr>
          <w:rFonts w:ascii="Verdana" w:hAnsi="Verdana" w:cs="Arial"/>
          <w:noProof/>
          <w:color w:val="7F7F7F"/>
          <w:sz w:val="16"/>
          <w:szCs w:val="16"/>
        </w:rPr>
        <w:t>30303 | p: 404-521-0790 | avlf.org</w:t>
      </w:r>
    </w:p>
    <w:p w:rsidR="008F1959" w:rsidRDefault="008F1959" w:rsidP="008F1959">
      <w:pPr>
        <w:pStyle w:val="Header"/>
        <w:tabs>
          <w:tab w:val="clear" w:pos="4680"/>
        </w:tabs>
        <w:jc w:val="center"/>
      </w:pPr>
      <w:r w:rsidRPr="00AA1B3D">
        <w:rPr>
          <w:noProof/>
          <w:color w:val="FF0000"/>
        </w:rPr>
        <mc:AlternateContent>
          <mc:Choice Requires="wps">
            <w:drawing>
              <wp:anchor distT="0" distB="0" distL="114300" distR="114300" simplePos="0" relativeHeight="251659264" behindDoc="1" locked="1" layoutInCell="0" allowOverlap="1" wp14:anchorId="0877A753" wp14:editId="715ABEBE">
                <wp:simplePos x="0" y="0"/>
                <wp:positionH relativeFrom="page">
                  <wp:posOffset>2148840</wp:posOffset>
                </wp:positionH>
                <wp:positionV relativeFrom="page">
                  <wp:posOffset>1280160</wp:posOffset>
                </wp:positionV>
                <wp:extent cx="55778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577840" cy="0"/>
                        </a:xfrm>
                        <a:prstGeom prst="line">
                          <a:avLst/>
                        </a:prstGeom>
                        <a:ln>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9B1A0"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69.2pt,100.8pt" to="608.4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" o:allowincell="f" strokecolor="#969696">
                <w10:wrap anchorx="page" anchory="page"/>
                <w10:anchorlock/>
              </v:line>
            </w:pict>
          </mc:Fallback>
        </mc:AlternateContent>
      </w:r>
    </w:p>
    <w:p w:rsidR="008F1959" w:rsidRDefault="008F1959" w:rsidP="008F1959">
      <w:pPr>
        <w:pStyle w:val="Header"/>
        <w:tabs>
          <w:tab w:val="clear" w:pos="4680"/>
          <w:tab w:val="clear" w:pos="9360"/>
        </w:tabs>
      </w:pPr>
    </w:p>
    <w:p w:rsidR="008F1959" w:rsidRPr="00920015" w:rsidRDefault="008F1959" w:rsidP="008F1959">
      <w:pPr>
        <w:rPr>
          <w:rFonts w:ascii="Cambria" w:hAnsi="Cambria"/>
          <w:b/>
          <w:sz w:val="24"/>
        </w:rPr>
      </w:pPr>
    </w:p>
    <w:p w:rsidR="008F1959" w:rsidRDefault="008F1959" w:rsidP="008F1959">
      <w:pPr>
        <w:jc w:val="center"/>
        <w:rPr>
          <w:rFonts w:ascii="Cambria" w:hAnsi="Cambria"/>
          <w:b/>
          <w:sz w:val="24"/>
        </w:rPr>
      </w:pPr>
    </w:p>
    <w:p w:rsidR="008F1959" w:rsidRDefault="008F1959" w:rsidP="008F1959">
      <w:pPr>
        <w:jc w:val="center"/>
        <w:rPr>
          <w:rFonts w:ascii="Cambria" w:hAnsi="Cambria"/>
          <w:b/>
          <w:sz w:val="24"/>
        </w:rPr>
      </w:pPr>
    </w:p>
    <w:p w:rsidR="008F1959" w:rsidRDefault="008F1959" w:rsidP="008F1959">
      <w:pPr>
        <w:jc w:val="center"/>
        <w:rPr>
          <w:rFonts w:ascii="Cambria" w:hAnsi="Cambria"/>
          <w:b/>
          <w:sz w:val="36"/>
          <w:szCs w:val="36"/>
          <w:u w:val="single"/>
        </w:rPr>
      </w:pPr>
    </w:p>
    <w:p w:rsidR="008F1959" w:rsidRPr="00920015" w:rsidRDefault="008F1959" w:rsidP="008F1959">
      <w:pPr>
        <w:jc w:val="center"/>
        <w:rPr>
          <w:rFonts w:ascii="Cambria" w:hAnsi="Cambria"/>
          <w:b/>
          <w:sz w:val="36"/>
          <w:szCs w:val="36"/>
          <w:u w:val="single"/>
        </w:rPr>
      </w:pPr>
      <w:r w:rsidRPr="00920015">
        <w:rPr>
          <w:rFonts w:ascii="Cambria" w:hAnsi="Cambria"/>
          <w:b/>
          <w:sz w:val="36"/>
          <w:szCs w:val="36"/>
          <w:u w:val="single"/>
        </w:rPr>
        <w:t>The Saturday Lawyer Program</w:t>
      </w:r>
    </w:p>
    <w:p w:rsidR="008F1959" w:rsidRDefault="008F1959" w:rsidP="008F1959">
      <w:pPr>
        <w:jc w:val="center"/>
        <w:rPr>
          <w:rFonts w:ascii="Cambria" w:hAnsi="Cambria"/>
          <w:b/>
          <w:sz w:val="24"/>
        </w:rPr>
      </w:pPr>
    </w:p>
    <w:p w:rsidR="008F1959" w:rsidRDefault="008F1959" w:rsidP="008F1959">
      <w:pPr>
        <w:jc w:val="center"/>
        <w:rPr>
          <w:rFonts w:ascii="Cambria" w:hAnsi="Cambria"/>
          <w:b/>
          <w:sz w:val="24"/>
        </w:rPr>
      </w:pPr>
    </w:p>
    <w:p w:rsidR="008F1959" w:rsidRPr="00920015" w:rsidRDefault="008F1959" w:rsidP="008F1959">
      <w:pPr>
        <w:jc w:val="center"/>
        <w:rPr>
          <w:rFonts w:ascii="Cambria" w:hAnsi="Cambria"/>
          <w:b/>
          <w:sz w:val="24"/>
        </w:rPr>
      </w:pPr>
      <w:r w:rsidRPr="00920015">
        <w:rPr>
          <w:rFonts w:ascii="Cambria" w:hAnsi="Cambria"/>
          <w:b/>
          <w:sz w:val="24"/>
        </w:rPr>
        <w:t>Be part of supporting a critical program that could not exist without your volunteer efforts.</w:t>
      </w:r>
    </w:p>
    <w:p w:rsidR="008F1959" w:rsidRPr="00920015" w:rsidRDefault="008F1959" w:rsidP="008F1959">
      <w:pPr>
        <w:jc w:val="center"/>
        <w:rPr>
          <w:rFonts w:ascii="Cambria" w:hAnsi="Cambria"/>
          <w:b/>
          <w:sz w:val="24"/>
        </w:rPr>
      </w:pPr>
      <w:r w:rsidRPr="00920015">
        <w:rPr>
          <w:rFonts w:ascii="Cambria" w:hAnsi="Cambria"/>
          <w:b/>
          <w:sz w:val="24"/>
        </w:rPr>
        <w:t xml:space="preserve">Join your colleagues in making a meaningful difference in the lives of fellow </w:t>
      </w:r>
      <w:proofErr w:type="spellStart"/>
      <w:r w:rsidRPr="00920015">
        <w:rPr>
          <w:rFonts w:ascii="Cambria" w:hAnsi="Cambria"/>
          <w:b/>
          <w:sz w:val="24"/>
        </w:rPr>
        <w:t>Atlantans</w:t>
      </w:r>
      <w:proofErr w:type="spellEnd"/>
      <w:r w:rsidRPr="00920015">
        <w:rPr>
          <w:rFonts w:ascii="Cambria" w:hAnsi="Cambria"/>
          <w:b/>
          <w:sz w:val="24"/>
        </w:rPr>
        <w:t>.</w:t>
      </w:r>
    </w:p>
    <w:p w:rsidR="008F1959" w:rsidRPr="00920015" w:rsidRDefault="008F1959" w:rsidP="008F1959">
      <w:pPr>
        <w:jc w:val="center"/>
        <w:rPr>
          <w:rFonts w:ascii="Cambria" w:hAnsi="Cambria"/>
          <w:b/>
          <w:sz w:val="24"/>
        </w:rPr>
      </w:pPr>
      <w:r w:rsidRPr="00920015">
        <w:rPr>
          <w:rFonts w:ascii="Cambria" w:hAnsi="Cambria"/>
          <w:b/>
          <w:sz w:val="24"/>
        </w:rPr>
        <w:t>Get the opportunity to litigate in a variety of judicial settings.</w:t>
      </w:r>
    </w:p>
    <w:p w:rsidR="008F1959" w:rsidRPr="00920015" w:rsidRDefault="008F1959" w:rsidP="008F1959">
      <w:pPr>
        <w:jc w:val="center"/>
        <w:rPr>
          <w:rFonts w:ascii="Cambria" w:hAnsi="Cambria"/>
          <w:b/>
          <w:sz w:val="24"/>
        </w:rPr>
      </w:pPr>
      <w:r w:rsidRPr="00920015">
        <w:rPr>
          <w:rFonts w:ascii="Cambria" w:hAnsi="Cambria"/>
          <w:b/>
          <w:sz w:val="24"/>
        </w:rPr>
        <w:t>Be part of a rich legal tradition forty years in the making.</w:t>
      </w:r>
    </w:p>
    <w:p w:rsidR="008F1959" w:rsidRPr="00920015" w:rsidRDefault="008F1959" w:rsidP="008F1959">
      <w:pPr>
        <w:jc w:val="center"/>
        <w:rPr>
          <w:rFonts w:ascii="Cambria" w:hAnsi="Cambria"/>
          <w:b/>
          <w:sz w:val="24"/>
        </w:rPr>
      </w:pPr>
      <w:r w:rsidRPr="00920015">
        <w:rPr>
          <w:rFonts w:ascii="Cambria" w:hAnsi="Cambria"/>
          <w:b/>
          <w:sz w:val="24"/>
        </w:rPr>
        <w:t xml:space="preserve">Gain valuable experience with a variety of legal issues. </w:t>
      </w:r>
    </w:p>
    <w:p w:rsidR="008F1959" w:rsidRPr="00920015" w:rsidRDefault="008F1959" w:rsidP="008F1959">
      <w:pPr>
        <w:jc w:val="center"/>
        <w:rPr>
          <w:rFonts w:ascii="Cambria" w:hAnsi="Cambria"/>
          <w:b/>
          <w:sz w:val="24"/>
        </w:rPr>
      </w:pPr>
      <w:r w:rsidRPr="00920015">
        <w:rPr>
          <w:rFonts w:ascii="Cambria" w:hAnsi="Cambria"/>
          <w:b/>
          <w:sz w:val="24"/>
        </w:rPr>
        <w:t xml:space="preserve">Give back to the Atlanta community. </w:t>
      </w:r>
    </w:p>
    <w:p w:rsidR="008F1959" w:rsidRDefault="008F1959" w:rsidP="008F1959">
      <w:pPr>
        <w:rPr>
          <w:rFonts w:ascii="Cambria" w:hAnsi="Cambria"/>
          <w:b/>
          <w:sz w:val="24"/>
        </w:rPr>
      </w:pPr>
    </w:p>
    <w:p w:rsidR="008F1959" w:rsidRPr="00920015" w:rsidRDefault="008F1959" w:rsidP="008F1959">
      <w:pPr>
        <w:rPr>
          <w:rFonts w:ascii="Cambria" w:hAnsi="Cambria"/>
          <w:b/>
          <w:sz w:val="24"/>
        </w:rPr>
      </w:pPr>
    </w:p>
    <w:p w:rsidR="008F1959" w:rsidRPr="00920015" w:rsidRDefault="008F1959" w:rsidP="008F1959">
      <w:pPr>
        <w:jc w:val="both"/>
        <w:rPr>
          <w:rFonts w:ascii="Cambria" w:hAnsi="Cambria"/>
          <w:sz w:val="24"/>
        </w:rPr>
      </w:pPr>
      <w:r w:rsidRPr="00920015">
        <w:rPr>
          <w:rFonts w:ascii="Cambria" w:hAnsi="Cambria"/>
          <w:b/>
          <w:sz w:val="24"/>
        </w:rPr>
        <w:t>For forty years,</w:t>
      </w:r>
      <w:r w:rsidRPr="00920015">
        <w:rPr>
          <w:rFonts w:ascii="Cambria" w:hAnsi="Cambria"/>
          <w:sz w:val="24"/>
        </w:rPr>
        <w:t xml:space="preserve"> the Saturday Lawyer Program at AVLF has provided low-income </w:t>
      </w:r>
      <w:proofErr w:type="spellStart"/>
      <w:r w:rsidRPr="00920015">
        <w:rPr>
          <w:rFonts w:ascii="Cambria" w:hAnsi="Cambria"/>
          <w:sz w:val="24"/>
        </w:rPr>
        <w:t>Atlantans</w:t>
      </w:r>
      <w:proofErr w:type="spellEnd"/>
      <w:r w:rsidRPr="00920015">
        <w:rPr>
          <w:rFonts w:ascii="Cambria" w:hAnsi="Cambria"/>
          <w:sz w:val="24"/>
        </w:rPr>
        <w:t xml:space="preserve"> with access to volunteer attorneys, and volunteer attorneys with a chance to do meaningful pro bono work.  Those opportunities continue, with improvements that enhance the experience for all involved. </w:t>
      </w:r>
    </w:p>
    <w:p w:rsidR="008F1959" w:rsidRPr="00920015" w:rsidRDefault="008F1959" w:rsidP="008F1959">
      <w:pPr>
        <w:jc w:val="both"/>
        <w:rPr>
          <w:rFonts w:ascii="Cambria" w:hAnsi="Cambria"/>
          <w:sz w:val="24"/>
        </w:rPr>
      </w:pPr>
    </w:p>
    <w:p w:rsidR="008F1959" w:rsidRPr="00093818" w:rsidRDefault="008F1959" w:rsidP="008F1959">
      <w:pPr>
        <w:jc w:val="both"/>
        <w:rPr>
          <w:rFonts w:ascii="Cambria" w:hAnsi="Cambria"/>
          <w:b/>
          <w:sz w:val="28"/>
          <w:szCs w:val="28"/>
        </w:rPr>
      </w:pPr>
      <w:r>
        <w:rPr>
          <w:rFonts w:ascii="Cambria" w:hAnsi="Cambria"/>
          <w:b/>
          <w:sz w:val="28"/>
          <w:szCs w:val="28"/>
        </w:rPr>
        <w:t>V</w:t>
      </w:r>
      <w:r w:rsidRPr="00093818">
        <w:rPr>
          <w:rFonts w:ascii="Cambria" w:hAnsi="Cambria"/>
          <w:b/>
          <w:sz w:val="28"/>
          <w:szCs w:val="28"/>
        </w:rPr>
        <w:t>olunteer attorney</w:t>
      </w:r>
      <w:r>
        <w:rPr>
          <w:rFonts w:ascii="Cambria" w:hAnsi="Cambria"/>
          <w:b/>
          <w:sz w:val="28"/>
          <w:szCs w:val="28"/>
        </w:rPr>
        <w:t xml:space="preserve">s </w:t>
      </w:r>
      <w:r w:rsidRPr="00093818">
        <w:rPr>
          <w:rFonts w:ascii="Cambria" w:hAnsi="Cambria"/>
          <w:b/>
          <w:sz w:val="28"/>
          <w:szCs w:val="28"/>
        </w:rPr>
        <w:t xml:space="preserve">support the Saturday Lawyer Program in one or more ways: </w:t>
      </w:r>
    </w:p>
    <w:p w:rsidR="008F1959" w:rsidRPr="00920015" w:rsidRDefault="008F1959" w:rsidP="008F1959">
      <w:pPr>
        <w:jc w:val="both"/>
        <w:rPr>
          <w:rFonts w:ascii="Cambria" w:hAnsi="Cambria"/>
          <w:sz w:val="24"/>
        </w:rPr>
      </w:pPr>
    </w:p>
    <w:p w:rsidR="008F1959" w:rsidRPr="00920015" w:rsidRDefault="008F1959" w:rsidP="008F1959">
      <w:pPr>
        <w:pStyle w:val="ListParagraph"/>
        <w:numPr>
          <w:ilvl w:val="0"/>
          <w:numId w:val="2"/>
        </w:numPr>
        <w:jc w:val="both"/>
        <w:rPr>
          <w:rFonts w:ascii="Cambria" w:hAnsi="Cambria"/>
          <w:sz w:val="24"/>
          <w:szCs w:val="24"/>
        </w:rPr>
      </w:pPr>
      <w:r w:rsidRPr="00920015">
        <w:rPr>
          <w:rFonts w:ascii="Cambria" w:hAnsi="Cambria"/>
          <w:sz w:val="24"/>
          <w:szCs w:val="24"/>
        </w:rPr>
        <w:t xml:space="preserve">Volunteer on Saturday morning </w:t>
      </w:r>
      <w:r>
        <w:rPr>
          <w:rFonts w:ascii="Cambria" w:hAnsi="Cambria"/>
          <w:sz w:val="24"/>
          <w:szCs w:val="24"/>
        </w:rPr>
        <w:t xml:space="preserve">(9:00 a.m. - 12:30 p.m.) </w:t>
      </w:r>
      <w:r w:rsidRPr="00920015">
        <w:rPr>
          <w:rFonts w:ascii="Cambria" w:hAnsi="Cambria"/>
          <w:sz w:val="24"/>
          <w:szCs w:val="24"/>
        </w:rPr>
        <w:t>to interview potential clients</w:t>
      </w:r>
      <w:r>
        <w:rPr>
          <w:rFonts w:ascii="Cambria" w:hAnsi="Cambria"/>
          <w:sz w:val="24"/>
          <w:szCs w:val="24"/>
        </w:rPr>
        <w:t xml:space="preserve"> in person</w:t>
      </w:r>
      <w:r w:rsidRPr="00920015">
        <w:rPr>
          <w:rFonts w:ascii="Cambria" w:hAnsi="Cambria"/>
          <w:sz w:val="24"/>
          <w:szCs w:val="24"/>
        </w:rPr>
        <w:t xml:space="preserve">, assess their claims, and determine which cases, if any, you </w:t>
      </w:r>
      <w:r>
        <w:rPr>
          <w:rFonts w:ascii="Cambria" w:hAnsi="Cambria"/>
          <w:sz w:val="24"/>
          <w:szCs w:val="24"/>
        </w:rPr>
        <w:t>will</w:t>
      </w:r>
      <w:r w:rsidRPr="00920015">
        <w:rPr>
          <w:rFonts w:ascii="Cambria" w:hAnsi="Cambria"/>
          <w:sz w:val="24"/>
          <w:szCs w:val="24"/>
        </w:rPr>
        <w:t xml:space="preserve"> accept for full representation.</w:t>
      </w:r>
      <w:r>
        <w:rPr>
          <w:rFonts w:ascii="Cambria" w:hAnsi="Cambria"/>
          <w:sz w:val="24"/>
          <w:szCs w:val="24"/>
        </w:rPr>
        <w:t xml:space="preserve">  Most volunteers interview one or two clients each Saturday, and never more than three. </w:t>
      </w:r>
      <w:r w:rsidRPr="00920015">
        <w:rPr>
          <w:rFonts w:ascii="Cambria" w:hAnsi="Cambria"/>
          <w:sz w:val="24"/>
          <w:szCs w:val="24"/>
        </w:rPr>
        <w:t xml:space="preserve"> </w:t>
      </w:r>
    </w:p>
    <w:p w:rsidR="008F1959" w:rsidRPr="00920015" w:rsidRDefault="008F1959" w:rsidP="008F1959">
      <w:pPr>
        <w:pStyle w:val="ListParagraph"/>
        <w:jc w:val="both"/>
        <w:rPr>
          <w:rFonts w:ascii="Cambria" w:hAnsi="Cambria"/>
          <w:sz w:val="24"/>
          <w:szCs w:val="24"/>
        </w:rPr>
      </w:pPr>
    </w:p>
    <w:p w:rsidR="008F1959" w:rsidRPr="00920015" w:rsidRDefault="008F1959" w:rsidP="008F1959">
      <w:pPr>
        <w:pStyle w:val="ListParagraph"/>
        <w:numPr>
          <w:ilvl w:val="0"/>
          <w:numId w:val="2"/>
        </w:numPr>
        <w:jc w:val="both"/>
        <w:rPr>
          <w:rFonts w:ascii="Cambria" w:hAnsi="Cambria"/>
          <w:sz w:val="24"/>
          <w:szCs w:val="24"/>
        </w:rPr>
      </w:pPr>
      <w:r w:rsidRPr="00920015">
        <w:rPr>
          <w:rFonts w:ascii="Cambria" w:hAnsi="Cambria"/>
          <w:sz w:val="24"/>
          <w:szCs w:val="24"/>
        </w:rPr>
        <w:t xml:space="preserve">Accept Saturday Lawyer Program cases for full representation, including those for which you conducted the initial interview and assessment on Saturday morning. </w:t>
      </w:r>
    </w:p>
    <w:p w:rsidR="008F1959" w:rsidRPr="00920015" w:rsidRDefault="008F1959" w:rsidP="008F1959">
      <w:pPr>
        <w:jc w:val="both"/>
        <w:rPr>
          <w:rFonts w:ascii="Cambria" w:hAnsi="Cambria"/>
          <w:sz w:val="24"/>
        </w:rPr>
      </w:pPr>
    </w:p>
    <w:p w:rsidR="008F1959" w:rsidRDefault="008F1959" w:rsidP="008F1959">
      <w:pPr>
        <w:pStyle w:val="ListParagraph"/>
        <w:numPr>
          <w:ilvl w:val="0"/>
          <w:numId w:val="2"/>
        </w:numPr>
        <w:jc w:val="both"/>
        <w:rPr>
          <w:rFonts w:ascii="Cambria" w:hAnsi="Cambria"/>
          <w:sz w:val="24"/>
          <w:szCs w:val="24"/>
        </w:rPr>
      </w:pPr>
      <w:r w:rsidRPr="00920015">
        <w:rPr>
          <w:rFonts w:ascii="Cambria" w:hAnsi="Cambria"/>
          <w:sz w:val="24"/>
          <w:szCs w:val="24"/>
        </w:rPr>
        <w:t>Consult with AVLF Staff Attorneys and AVLF volunteer attorneys about issues in which you have particular expertise.</w:t>
      </w:r>
    </w:p>
    <w:p w:rsidR="008F1959" w:rsidRPr="00920015" w:rsidRDefault="008F1959" w:rsidP="008F1959">
      <w:pPr>
        <w:jc w:val="both"/>
        <w:rPr>
          <w:rFonts w:ascii="Cambria" w:hAnsi="Cambria"/>
          <w:b/>
          <w:sz w:val="24"/>
        </w:rPr>
      </w:pPr>
    </w:p>
    <w:p w:rsidR="008F1959" w:rsidRPr="00093818" w:rsidRDefault="008F1959" w:rsidP="008F1959">
      <w:pPr>
        <w:jc w:val="both"/>
        <w:rPr>
          <w:rFonts w:ascii="Cambria" w:hAnsi="Cambria"/>
          <w:sz w:val="28"/>
          <w:szCs w:val="28"/>
        </w:rPr>
      </w:pPr>
      <w:r w:rsidRPr="00093818">
        <w:rPr>
          <w:rFonts w:ascii="Cambria" w:hAnsi="Cambria"/>
          <w:b/>
          <w:sz w:val="28"/>
          <w:szCs w:val="28"/>
        </w:rPr>
        <w:t>Cases acc</w:t>
      </w:r>
      <w:r>
        <w:rPr>
          <w:rFonts w:ascii="Cambria" w:hAnsi="Cambria"/>
          <w:b/>
          <w:sz w:val="28"/>
          <w:szCs w:val="28"/>
        </w:rPr>
        <w:t xml:space="preserve">epted through this program </w:t>
      </w:r>
      <w:r w:rsidRPr="00093818">
        <w:rPr>
          <w:rFonts w:ascii="Cambria" w:hAnsi="Cambria"/>
          <w:b/>
          <w:sz w:val="28"/>
          <w:szCs w:val="28"/>
        </w:rPr>
        <w:t>focus on:</w:t>
      </w:r>
    </w:p>
    <w:p w:rsidR="008F1959" w:rsidRPr="00920015" w:rsidRDefault="008F1959" w:rsidP="008F1959">
      <w:pPr>
        <w:jc w:val="both"/>
        <w:rPr>
          <w:rFonts w:ascii="Cambria" w:hAnsi="Cambria"/>
          <w:sz w:val="24"/>
        </w:rPr>
      </w:pPr>
    </w:p>
    <w:p w:rsidR="008F1959" w:rsidRPr="00920015" w:rsidRDefault="008F1959" w:rsidP="008F1959">
      <w:pPr>
        <w:pStyle w:val="ListParagraph"/>
        <w:numPr>
          <w:ilvl w:val="0"/>
          <w:numId w:val="1"/>
        </w:numPr>
        <w:jc w:val="both"/>
        <w:rPr>
          <w:rFonts w:ascii="Cambria" w:hAnsi="Cambria"/>
          <w:sz w:val="24"/>
          <w:szCs w:val="24"/>
        </w:rPr>
      </w:pPr>
      <w:r w:rsidRPr="00920015">
        <w:rPr>
          <w:rFonts w:ascii="Cambria" w:hAnsi="Cambria"/>
          <w:sz w:val="24"/>
          <w:szCs w:val="24"/>
        </w:rPr>
        <w:t>Securing unpaid wages.</w:t>
      </w:r>
    </w:p>
    <w:p w:rsidR="008F1959" w:rsidRPr="00920015" w:rsidRDefault="008F1959" w:rsidP="008F1959">
      <w:pPr>
        <w:pStyle w:val="ListParagraph"/>
        <w:jc w:val="both"/>
        <w:rPr>
          <w:rFonts w:ascii="Cambria" w:hAnsi="Cambria"/>
          <w:sz w:val="24"/>
          <w:szCs w:val="24"/>
        </w:rPr>
      </w:pPr>
    </w:p>
    <w:p w:rsidR="00C97AF9" w:rsidRDefault="00C97AF9" w:rsidP="00C97AF9">
      <w:pPr>
        <w:pStyle w:val="ListParagraph"/>
        <w:numPr>
          <w:ilvl w:val="0"/>
          <w:numId w:val="1"/>
        </w:numPr>
        <w:rPr>
          <w:rFonts w:ascii="Cambria" w:hAnsi="Cambria"/>
          <w:sz w:val="24"/>
          <w:szCs w:val="24"/>
        </w:rPr>
      </w:pPr>
      <w:r w:rsidRPr="00C97AF9">
        <w:rPr>
          <w:rFonts w:ascii="Cambria" w:hAnsi="Cambria"/>
          <w:sz w:val="24"/>
          <w:szCs w:val="24"/>
        </w:rPr>
        <w:t xml:space="preserve">Promoting habitable and safe housing and ensuring return of security deposits. </w:t>
      </w:r>
    </w:p>
    <w:p w:rsidR="00C97AF9" w:rsidRPr="00C97AF9" w:rsidRDefault="00C97AF9" w:rsidP="00C97AF9">
      <w:pPr>
        <w:pStyle w:val="ListParagraph"/>
        <w:rPr>
          <w:rFonts w:ascii="Cambria" w:hAnsi="Cambria"/>
          <w:sz w:val="24"/>
          <w:szCs w:val="24"/>
        </w:rPr>
      </w:pPr>
    </w:p>
    <w:p w:rsidR="00C97AF9" w:rsidRPr="00C97AF9" w:rsidRDefault="00C97AF9" w:rsidP="00C97AF9">
      <w:pPr>
        <w:pStyle w:val="ListParagraph"/>
        <w:numPr>
          <w:ilvl w:val="0"/>
          <w:numId w:val="1"/>
        </w:numPr>
        <w:rPr>
          <w:rFonts w:ascii="Cambria" w:hAnsi="Cambria"/>
          <w:sz w:val="24"/>
          <w:szCs w:val="24"/>
        </w:rPr>
      </w:pPr>
      <w:r w:rsidRPr="00C97AF9">
        <w:rPr>
          <w:rFonts w:ascii="Cambria" w:hAnsi="Cambria"/>
          <w:sz w:val="24"/>
          <w:szCs w:val="24"/>
        </w:rPr>
        <w:t xml:space="preserve">Resolving other landlord-tenant disputes, such as illegal evictions or damage to tenants’ property caused by landlords. </w:t>
      </w:r>
    </w:p>
    <w:p w:rsidR="00C97AF9" w:rsidRPr="00C97AF9" w:rsidRDefault="00C97AF9" w:rsidP="00C97AF9">
      <w:pPr>
        <w:ind w:left="360"/>
        <w:rPr>
          <w:rFonts w:ascii="Cambria" w:hAnsi="Cambria"/>
          <w:sz w:val="24"/>
        </w:rPr>
      </w:pPr>
    </w:p>
    <w:p w:rsidR="008F1959" w:rsidRDefault="008F1959" w:rsidP="008F1959">
      <w:pPr>
        <w:jc w:val="both"/>
        <w:rPr>
          <w:rFonts w:ascii="Cambria" w:hAnsi="Cambria"/>
          <w:b/>
          <w:sz w:val="24"/>
        </w:rPr>
      </w:pPr>
    </w:p>
    <w:p w:rsidR="00C97AF9" w:rsidRDefault="00C97AF9" w:rsidP="008F1959">
      <w:pPr>
        <w:jc w:val="both"/>
        <w:rPr>
          <w:rFonts w:ascii="Cambria" w:hAnsi="Cambria"/>
          <w:b/>
          <w:sz w:val="24"/>
        </w:rPr>
      </w:pPr>
    </w:p>
    <w:p w:rsidR="00C97AF9" w:rsidRDefault="00C97AF9" w:rsidP="008F1959">
      <w:pPr>
        <w:jc w:val="both"/>
        <w:rPr>
          <w:rFonts w:ascii="Cambria" w:hAnsi="Cambria"/>
          <w:b/>
          <w:sz w:val="24"/>
        </w:rPr>
      </w:pPr>
    </w:p>
    <w:p w:rsidR="00C97AF9" w:rsidRDefault="00C97AF9" w:rsidP="008F1959">
      <w:pPr>
        <w:jc w:val="both"/>
        <w:rPr>
          <w:rFonts w:ascii="Cambria" w:hAnsi="Cambria"/>
          <w:b/>
          <w:sz w:val="24"/>
        </w:rPr>
      </w:pPr>
    </w:p>
    <w:p w:rsidR="008F1959" w:rsidRDefault="008F1959" w:rsidP="008F1959">
      <w:pPr>
        <w:jc w:val="both"/>
        <w:rPr>
          <w:rFonts w:ascii="Cambria" w:hAnsi="Cambria"/>
          <w:b/>
          <w:sz w:val="24"/>
        </w:rPr>
      </w:pPr>
    </w:p>
    <w:p w:rsidR="008F1959" w:rsidRPr="00CB155F" w:rsidRDefault="00CB155F" w:rsidP="00CB155F">
      <w:pPr>
        <w:jc w:val="center"/>
        <w:rPr>
          <w:rFonts w:ascii="Cambria" w:hAnsi="Cambria"/>
          <w:szCs w:val="20"/>
        </w:rPr>
      </w:pPr>
      <w:r>
        <w:rPr>
          <w:rFonts w:ascii="Cambria" w:hAnsi="Cambria"/>
          <w:szCs w:val="20"/>
        </w:rPr>
        <w:t>[Continued on Reverse]</w:t>
      </w:r>
    </w:p>
    <w:p w:rsidR="008F1959" w:rsidRDefault="008F1959" w:rsidP="008F1959">
      <w:pPr>
        <w:jc w:val="both"/>
        <w:rPr>
          <w:rFonts w:ascii="Cambria" w:hAnsi="Cambria"/>
          <w:b/>
          <w:sz w:val="24"/>
        </w:rPr>
      </w:pPr>
    </w:p>
    <w:p w:rsidR="008F1959" w:rsidRPr="00093818" w:rsidRDefault="008F1959" w:rsidP="008F1959">
      <w:pPr>
        <w:jc w:val="both"/>
        <w:rPr>
          <w:rFonts w:ascii="Cambria" w:hAnsi="Cambria"/>
          <w:sz w:val="28"/>
          <w:szCs w:val="28"/>
        </w:rPr>
      </w:pPr>
      <w:r w:rsidRPr="00093818">
        <w:rPr>
          <w:rFonts w:ascii="Cambria" w:hAnsi="Cambria"/>
          <w:b/>
          <w:sz w:val="28"/>
          <w:szCs w:val="28"/>
        </w:rPr>
        <w:lastRenderedPageBreak/>
        <w:t xml:space="preserve">Based on your feedback, we </w:t>
      </w:r>
      <w:r>
        <w:rPr>
          <w:rFonts w:ascii="Cambria" w:hAnsi="Cambria"/>
          <w:b/>
          <w:sz w:val="28"/>
          <w:szCs w:val="28"/>
        </w:rPr>
        <w:t xml:space="preserve">continue to </w:t>
      </w:r>
      <w:r w:rsidRPr="00093818">
        <w:rPr>
          <w:rFonts w:ascii="Cambria" w:hAnsi="Cambria"/>
          <w:b/>
          <w:sz w:val="28"/>
          <w:szCs w:val="28"/>
        </w:rPr>
        <w:t>improv</w:t>
      </w:r>
      <w:r>
        <w:rPr>
          <w:rFonts w:ascii="Cambria" w:hAnsi="Cambria"/>
          <w:b/>
          <w:sz w:val="28"/>
          <w:szCs w:val="28"/>
        </w:rPr>
        <w:t>e</w:t>
      </w:r>
      <w:r w:rsidRPr="00093818">
        <w:rPr>
          <w:rFonts w:ascii="Cambria" w:hAnsi="Cambria"/>
          <w:b/>
          <w:sz w:val="28"/>
          <w:szCs w:val="28"/>
        </w:rPr>
        <w:t xml:space="preserve"> the program . . . </w:t>
      </w:r>
      <w:r w:rsidRPr="00093818">
        <w:rPr>
          <w:rFonts w:ascii="Cambria" w:hAnsi="Cambria"/>
          <w:sz w:val="28"/>
          <w:szCs w:val="28"/>
        </w:rPr>
        <w:t xml:space="preserve"> </w:t>
      </w:r>
    </w:p>
    <w:p w:rsidR="008F1959" w:rsidRPr="00920015" w:rsidRDefault="008F1959" w:rsidP="008F1959">
      <w:pPr>
        <w:jc w:val="both"/>
        <w:rPr>
          <w:rFonts w:ascii="Cambria" w:hAnsi="Cambria"/>
          <w:sz w:val="24"/>
        </w:rPr>
      </w:pPr>
    </w:p>
    <w:p w:rsidR="008F1959" w:rsidRPr="00920015" w:rsidRDefault="008F1959" w:rsidP="008F1959">
      <w:pPr>
        <w:jc w:val="both"/>
        <w:rPr>
          <w:rFonts w:ascii="Cambria" w:hAnsi="Cambria"/>
          <w:sz w:val="24"/>
        </w:rPr>
      </w:pPr>
      <w:r w:rsidRPr="00920015">
        <w:rPr>
          <w:rFonts w:ascii="Cambria" w:hAnsi="Cambria"/>
          <w:sz w:val="24"/>
        </w:rPr>
        <w:t xml:space="preserve">Instead of asking pro bono volunteers simply to show up and receive </w:t>
      </w:r>
      <w:r>
        <w:rPr>
          <w:rFonts w:ascii="Cambria" w:hAnsi="Cambria"/>
          <w:sz w:val="24"/>
        </w:rPr>
        <w:t>cases, AVLF now asks volunteer a</w:t>
      </w:r>
      <w:r w:rsidRPr="00920015">
        <w:rPr>
          <w:rFonts w:ascii="Cambria" w:hAnsi="Cambria"/>
          <w:sz w:val="24"/>
        </w:rPr>
        <w:t xml:space="preserve">ttorneys to partner with AVLF from the outset in assessing cases and determining whether a case is a strong candidate </w:t>
      </w:r>
      <w:r w:rsidR="00CD1667">
        <w:rPr>
          <w:rFonts w:ascii="Cambria" w:hAnsi="Cambria"/>
          <w:sz w:val="24"/>
        </w:rPr>
        <w:t>to be referred</w:t>
      </w:r>
      <w:r w:rsidRPr="00920015">
        <w:rPr>
          <w:rFonts w:ascii="Cambria" w:hAnsi="Cambria"/>
          <w:sz w:val="24"/>
        </w:rPr>
        <w:t xml:space="preserve"> </w:t>
      </w:r>
      <w:r w:rsidR="00CD1667">
        <w:rPr>
          <w:rFonts w:ascii="Cambria" w:hAnsi="Cambria"/>
          <w:sz w:val="24"/>
        </w:rPr>
        <w:t>for</w:t>
      </w:r>
      <w:r w:rsidRPr="00920015">
        <w:rPr>
          <w:rFonts w:ascii="Cambria" w:hAnsi="Cambria"/>
          <w:sz w:val="24"/>
        </w:rPr>
        <w:t xml:space="preserve"> full representation.</w:t>
      </w:r>
    </w:p>
    <w:p w:rsidR="008F1959" w:rsidRPr="00920015" w:rsidRDefault="008F1959" w:rsidP="008F1959">
      <w:pPr>
        <w:jc w:val="both"/>
        <w:rPr>
          <w:rFonts w:ascii="Cambria" w:hAnsi="Cambria"/>
          <w:sz w:val="24"/>
        </w:rPr>
      </w:pPr>
    </w:p>
    <w:p w:rsidR="008F1959" w:rsidRPr="00920015" w:rsidRDefault="008F1959" w:rsidP="008F1959">
      <w:pPr>
        <w:jc w:val="both"/>
        <w:rPr>
          <w:rFonts w:ascii="Cambria" w:hAnsi="Cambria"/>
          <w:sz w:val="24"/>
        </w:rPr>
      </w:pPr>
      <w:r w:rsidRPr="00920015">
        <w:rPr>
          <w:rFonts w:ascii="Cambria" w:hAnsi="Cambria"/>
          <w:sz w:val="24"/>
        </w:rPr>
        <w:t xml:space="preserve">Under this model, many Saturday volunteers make a connection with our participants and accept the cases they screen for full representation.  </w:t>
      </w:r>
      <w:r w:rsidR="00DD389E">
        <w:rPr>
          <w:rFonts w:ascii="Cambria" w:hAnsi="Cambria"/>
          <w:sz w:val="24"/>
        </w:rPr>
        <w:t xml:space="preserve">Regardless, </w:t>
      </w:r>
      <w:r>
        <w:rPr>
          <w:rFonts w:ascii="Cambria" w:hAnsi="Cambria"/>
          <w:sz w:val="24"/>
        </w:rPr>
        <w:t xml:space="preserve">our volunteers’ input </w:t>
      </w:r>
      <w:r w:rsidR="00CE77EB" w:rsidRPr="00920015">
        <w:rPr>
          <w:rFonts w:ascii="Cambria" w:hAnsi="Cambria"/>
          <w:sz w:val="24"/>
        </w:rPr>
        <w:t>is a valuable contribution</w:t>
      </w:r>
      <w:r w:rsidR="00CE77EB">
        <w:rPr>
          <w:rFonts w:ascii="Cambria" w:hAnsi="Cambria"/>
          <w:sz w:val="24"/>
        </w:rPr>
        <w:t xml:space="preserve"> and </w:t>
      </w:r>
      <w:r>
        <w:rPr>
          <w:rFonts w:ascii="Cambria" w:hAnsi="Cambria"/>
          <w:sz w:val="24"/>
        </w:rPr>
        <w:t>is</w:t>
      </w:r>
      <w:r w:rsidRPr="00920015">
        <w:rPr>
          <w:rFonts w:ascii="Cambria" w:hAnsi="Cambria"/>
          <w:sz w:val="24"/>
        </w:rPr>
        <w:t xml:space="preserve"> critical in determinin</w:t>
      </w:r>
      <w:r w:rsidR="00CE77EB">
        <w:rPr>
          <w:rFonts w:ascii="Cambria" w:hAnsi="Cambria"/>
          <w:sz w:val="24"/>
        </w:rPr>
        <w:t>g what happens with the case.</w:t>
      </w:r>
      <w:bookmarkStart w:id="0" w:name="_GoBack"/>
      <w:bookmarkEnd w:id="0"/>
    </w:p>
    <w:p w:rsidR="008F1959" w:rsidRDefault="008F1959" w:rsidP="008F1959">
      <w:pPr>
        <w:jc w:val="both"/>
        <w:rPr>
          <w:rFonts w:ascii="Cambria" w:hAnsi="Cambria"/>
          <w:sz w:val="24"/>
        </w:rPr>
      </w:pPr>
    </w:p>
    <w:p w:rsidR="008F1959" w:rsidRPr="00920015" w:rsidRDefault="008F1959" w:rsidP="008F1959">
      <w:pPr>
        <w:jc w:val="both"/>
        <w:rPr>
          <w:rFonts w:ascii="Cambria" w:hAnsi="Cambria"/>
          <w:sz w:val="24"/>
        </w:rPr>
      </w:pPr>
      <w:r w:rsidRPr="00920015">
        <w:rPr>
          <w:rFonts w:ascii="Cambria" w:hAnsi="Cambria"/>
          <w:sz w:val="24"/>
        </w:rPr>
        <w:t xml:space="preserve">This model creates a more meaningful partnership between the program and our volunteers, and improves the quality of the cases referred for full representation—while still matching the vast majority of Saturday participants with Saturday lawyers.  </w:t>
      </w:r>
    </w:p>
    <w:p w:rsidR="008F1959" w:rsidRPr="00920015" w:rsidRDefault="008F1959" w:rsidP="008F1959">
      <w:pPr>
        <w:jc w:val="both"/>
        <w:rPr>
          <w:rFonts w:ascii="Cambria" w:hAnsi="Cambria"/>
          <w:sz w:val="24"/>
        </w:rPr>
      </w:pPr>
    </w:p>
    <w:p w:rsidR="008F1959" w:rsidRPr="00093818" w:rsidRDefault="008F1959" w:rsidP="008F1959">
      <w:pPr>
        <w:jc w:val="both"/>
        <w:rPr>
          <w:rFonts w:ascii="Cambria" w:hAnsi="Cambria"/>
          <w:b/>
          <w:sz w:val="28"/>
          <w:szCs w:val="28"/>
        </w:rPr>
      </w:pPr>
      <w:r w:rsidRPr="00093818">
        <w:rPr>
          <w:rFonts w:ascii="Cambria" w:hAnsi="Cambria"/>
          <w:b/>
          <w:sz w:val="28"/>
          <w:szCs w:val="28"/>
        </w:rPr>
        <w:t>If you vol</w:t>
      </w:r>
      <w:r>
        <w:rPr>
          <w:rFonts w:ascii="Cambria" w:hAnsi="Cambria"/>
          <w:b/>
          <w:sz w:val="28"/>
          <w:szCs w:val="28"/>
        </w:rPr>
        <w:t>unteer on Saturday, you will</w:t>
      </w:r>
      <w:r w:rsidRPr="00093818">
        <w:rPr>
          <w:rFonts w:ascii="Cambria" w:hAnsi="Cambria"/>
          <w:b/>
          <w:sz w:val="28"/>
          <w:szCs w:val="28"/>
        </w:rPr>
        <w:t xml:space="preserve"> have the benefit of:</w:t>
      </w:r>
    </w:p>
    <w:p w:rsidR="008F1959" w:rsidRPr="00920015" w:rsidRDefault="008F1959" w:rsidP="008F1959">
      <w:pPr>
        <w:jc w:val="both"/>
        <w:rPr>
          <w:rFonts w:ascii="Cambria" w:hAnsi="Cambria"/>
          <w:b/>
          <w:sz w:val="24"/>
        </w:rPr>
      </w:pPr>
    </w:p>
    <w:p w:rsidR="008F1959" w:rsidRPr="00920015" w:rsidRDefault="008F1959" w:rsidP="008F1959">
      <w:pPr>
        <w:numPr>
          <w:ilvl w:val="0"/>
          <w:numId w:val="3"/>
        </w:numPr>
        <w:jc w:val="both"/>
        <w:rPr>
          <w:rFonts w:ascii="Cambria" w:hAnsi="Cambria"/>
          <w:sz w:val="24"/>
        </w:rPr>
      </w:pPr>
      <w:r w:rsidRPr="00920015">
        <w:rPr>
          <w:rFonts w:ascii="Cambria" w:hAnsi="Cambria"/>
          <w:sz w:val="24"/>
        </w:rPr>
        <w:t xml:space="preserve">Succinct training materials sent beforehand covering </w:t>
      </w:r>
      <w:r>
        <w:rPr>
          <w:rFonts w:ascii="Cambria" w:hAnsi="Cambria"/>
          <w:sz w:val="24"/>
        </w:rPr>
        <w:t>our process, primers on</w:t>
      </w:r>
      <w:r w:rsidRPr="00920015">
        <w:rPr>
          <w:rFonts w:ascii="Cambria" w:hAnsi="Cambria"/>
          <w:sz w:val="24"/>
        </w:rPr>
        <w:t xml:space="preserve"> </w:t>
      </w:r>
      <w:r w:rsidR="00DD389E">
        <w:rPr>
          <w:rFonts w:ascii="Cambria" w:hAnsi="Cambria"/>
          <w:sz w:val="24"/>
        </w:rPr>
        <w:t xml:space="preserve">key </w:t>
      </w:r>
      <w:r w:rsidRPr="00920015">
        <w:rPr>
          <w:rFonts w:ascii="Cambria" w:hAnsi="Cambria"/>
          <w:sz w:val="24"/>
        </w:rPr>
        <w:t>areas of law, and legal questionnaires to guide the interview.</w:t>
      </w:r>
    </w:p>
    <w:p w:rsidR="008F1959" w:rsidRPr="00920015" w:rsidRDefault="008F1959" w:rsidP="008F1959">
      <w:pPr>
        <w:jc w:val="both"/>
        <w:rPr>
          <w:rFonts w:ascii="Cambria" w:hAnsi="Cambria"/>
          <w:sz w:val="24"/>
        </w:rPr>
      </w:pPr>
    </w:p>
    <w:p w:rsidR="008F1959" w:rsidRPr="00920015" w:rsidRDefault="00DD389E" w:rsidP="008F1959">
      <w:pPr>
        <w:numPr>
          <w:ilvl w:val="0"/>
          <w:numId w:val="3"/>
        </w:numPr>
        <w:jc w:val="both"/>
        <w:rPr>
          <w:rFonts w:ascii="Cambria" w:hAnsi="Cambria"/>
          <w:sz w:val="24"/>
        </w:rPr>
      </w:pPr>
      <w:r>
        <w:rPr>
          <w:rFonts w:ascii="Cambria" w:hAnsi="Cambria"/>
          <w:sz w:val="24"/>
        </w:rPr>
        <w:t>A short orientation and</w:t>
      </w:r>
      <w:r w:rsidR="008F1959" w:rsidRPr="00920015">
        <w:rPr>
          <w:rFonts w:ascii="Cambria" w:hAnsi="Cambria"/>
          <w:sz w:val="24"/>
        </w:rPr>
        <w:t xml:space="preserve"> training conducted by an AVLF S</w:t>
      </w:r>
      <w:r w:rsidR="008F1959">
        <w:rPr>
          <w:rFonts w:ascii="Cambria" w:hAnsi="Cambria"/>
          <w:sz w:val="24"/>
        </w:rPr>
        <w:t xml:space="preserve">taff Attorney on </w:t>
      </w:r>
      <w:r>
        <w:rPr>
          <w:rFonts w:ascii="Cambria" w:hAnsi="Cambria"/>
          <w:sz w:val="24"/>
        </w:rPr>
        <w:t>Saturday morning</w:t>
      </w:r>
      <w:r w:rsidR="008F1959">
        <w:rPr>
          <w:rFonts w:ascii="Cambria" w:hAnsi="Cambria"/>
          <w:sz w:val="24"/>
        </w:rPr>
        <w:t>, and a chance to review and express a preference for which cases you would like to screen.</w:t>
      </w:r>
    </w:p>
    <w:p w:rsidR="008F1959" w:rsidRPr="00920015" w:rsidRDefault="008F1959" w:rsidP="008F1959">
      <w:pPr>
        <w:jc w:val="both"/>
        <w:rPr>
          <w:rFonts w:ascii="Cambria" w:hAnsi="Cambria"/>
          <w:sz w:val="24"/>
        </w:rPr>
      </w:pPr>
    </w:p>
    <w:p w:rsidR="008F1959" w:rsidRPr="00920015" w:rsidRDefault="008F1959" w:rsidP="008F1959">
      <w:pPr>
        <w:numPr>
          <w:ilvl w:val="0"/>
          <w:numId w:val="3"/>
        </w:numPr>
        <w:jc w:val="both"/>
        <w:rPr>
          <w:rFonts w:ascii="Cambria" w:hAnsi="Cambria"/>
          <w:sz w:val="24"/>
        </w:rPr>
      </w:pPr>
      <w:r w:rsidRPr="00920015">
        <w:rPr>
          <w:rFonts w:ascii="Cambria" w:hAnsi="Cambria"/>
          <w:sz w:val="24"/>
        </w:rPr>
        <w:t>Additional legal resource materials on common legal issues.</w:t>
      </w:r>
    </w:p>
    <w:p w:rsidR="008F1959" w:rsidRPr="00920015" w:rsidRDefault="008F1959" w:rsidP="008F1959">
      <w:pPr>
        <w:jc w:val="both"/>
        <w:rPr>
          <w:rFonts w:ascii="Cambria" w:hAnsi="Cambria"/>
          <w:sz w:val="24"/>
        </w:rPr>
      </w:pPr>
    </w:p>
    <w:p w:rsidR="008F1959" w:rsidRPr="00920015" w:rsidRDefault="008F1959" w:rsidP="008F1959">
      <w:pPr>
        <w:numPr>
          <w:ilvl w:val="0"/>
          <w:numId w:val="3"/>
        </w:numPr>
        <w:jc w:val="both"/>
        <w:rPr>
          <w:rFonts w:ascii="Cambria" w:hAnsi="Cambria"/>
          <w:sz w:val="24"/>
        </w:rPr>
      </w:pPr>
      <w:r w:rsidRPr="00920015">
        <w:rPr>
          <w:rFonts w:ascii="Cambria" w:hAnsi="Cambria"/>
          <w:sz w:val="24"/>
        </w:rPr>
        <w:t xml:space="preserve">Access to an AVLF and ALAS Staff Attorney </w:t>
      </w:r>
      <w:r>
        <w:rPr>
          <w:rFonts w:ascii="Cambria" w:hAnsi="Cambria"/>
          <w:sz w:val="24"/>
        </w:rPr>
        <w:t>on</w:t>
      </w:r>
      <w:r w:rsidRPr="00920015">
        <w:rPr>
          <w:rFonts w:ascii="Cambria" w:hAnsi="Cambria"/>
          <w:sz w:val="24"/>
        </w:rPr>
        <w:t xml:space="preserve"> Saturday</w:t>
      </w:r>
      <w:r>
        <w:rPr>
          <w:rFonts w:ascii="Cambria" w:hAnsi="Cambria"/>
          <w:sz w:val="24"/>
        </w:rPr>
        <w:t xml:space="preserve"> morning</w:t>
      </w:r>
      <w:r w:rsidRPr="00920015">
        <w:rPr>
          <w:rFonts w:ascii="Cambria" w:hAnsi="Cambria"/>
          <w:sz w:val="24"/>
        </w:rPr>
        <w:t xml:space="preserve"> to assist you and answer any questions on our process or the law.</w:t>
      </w:r>
    </w:p>
    <w:p w:rsidR="008F1959" w:rsidRPr="00920015" w:rsidRDefault="008F1959" w:rsidP="008F1959">
      <w:pPr>
        <w:jc w:val="both"/>
        <w:rPr>
          <w:rFonts w:ascii="Cambria" w:hAnsi="Cambria"/>
          <w:b/>
          <w:sz w:val="24"/>
        </w:rPr>
      </w:pPr>
    </w:p>
    <w:p w:rsidR="008F1959" w:rsidRPr="0018434A" w:rsidRDefault="008F1959" w:rsidP="008F1959">
      <w:pPr>
        <w:numPr>
          <w:ilvl w:val="0"/>
          <w:numId w:val="3"/>
        </w:numPr>
        <w:jc w:val="both"/>
        <w:rPr>
          <w:rFonts w:ascii="Cambria" w:hAnsi="Cambria"/>
          <w:sz w:val="24"/>
        </w:rPr>
      </w:pPr>
      <w:r w:rsidRPr="00920015">
        <w:rPr>
          <w:rFonts w:ascii="Cambria" w:hAnsi="Cambria"/>
          <w:sz w:val="24"/>
        </w:rPr>
        <w:t>Support staff for copying and scanning of any client documents.</w:t>
      </w:r>
      <w:r w:rsidRPr="0018434A">
        <w:rPr>
          <w:rFonts w:ascii="Cambria" w:hAnsi="Cambria"/>
          <w:sz w:val="24"/>
        </w:rPr>
        <w:t xml:space="preserve"> </w:t>
      </w:r>
    </w:p>
    <w:p w:rsidR="008F1959" w:rsidRPr="00920015" w:rsidRDefault="008F1959" w:rsidP="008F1959">
      <w:pPr>
        <w:jc w:val="both"/>
        <w:rPr>
          <w:rFonts w:ascii="Cambria" w:hAnsi="Cambria"/>
          <w:sz w:val="24"/>
        </w:rPr>
      </w:pPr>
    </w:p>
    <w:p w:rsidR="008F1959" w:rsidRPr="00920015" w:rsidRDefault="008F1959" w:rsidP="008F1959">
      <w:pPr>
        <w:numPr>
          <w:ilvl w:val="0"/>
          <w:numId w:val="3"/>
        </w:numPr>
        <w:jc w:val="both"/>
        <w:rPr>
          <w:rFonts w:ascii="Cambria" w:hAnsi="Cambria"/>
          <w:sz w:val="24"/>
        </w:rPr>
      </w:pPr>
      <w:r w:rsidRPr="00920015">
        <w:rPr>
          <w:rFonts w:ascii="Cambria" w:hAnsi="Cambria"/>
          <w:sz w:val="24"/>
        </w:rPr>
        <w:t>Coffee</w:t>
      </w:r>
      <w:r>
        <w:rPr>
          <w:rFonts w:ascii="Cambria" w:hAnsi="Cambria"/>
          <w:sz w:val="24"/>
        </w:rPr>
        <w:t>, juice and pastries!</w:t>
      </w:r>
      <w:r w:rsidRPr="00920015">
        <w:rPr>
          <w:rFonts w:ascii="Cambria" w:hAnsi="Cambria"/>
          <w:sz w:val="24"/>
        </w:rPr>
        <w:t xml:space="preserve"> </w:t>
      </w:r>
    </w:p>
    <w:p w:rsidR="008F1959" w:rsidRPr="00920015" w:rsidRDefault="008F1959" w:rsidP="008F1959">
      <w:pPr>
        <w:jc w:val="both"/>
        <w:rPr>
          <w:rFonts w:ascii="Cambria" w:hAnsi="Cambria"/>
          <w:b/>
          <w:sz w:val="24"/>
        </w:rPr>
      </w:pPr>
    </w:p>
    <w:p w:rsidR="008F1959" w:rsidRPr="00920015" w:rsidRDefault="008F1959" w:rsidP="008F1959">
      <w:pPr>
        <w:jc w:val="both"/>
        <w:rPr>
          <w:rFonts w:ascii="Cambria" w:hAnsi="Cambria"/>
          <w:b/>
          <w:sz w:val="24"/>
        </w:rPr>
      </w:pPr>
      <w:r w:rsidRPr="00920015">
        <w:rPr>
          <w:rFonts w:ascii="Cambria" w:hAnsi="Cambria"/>
          <w:b/>
          <w:sz w:val="24"/>
        </w:rPr>
        <w:t xml:space="preserve">And if you accept a case under the new Saturday Lawyer Program, </w:t>
      </w:r>
      <w:r w:rsidRPr="00920015">
        <w:rPr>
          <w:rFonts w:ascii="Cambria" w:hAnsi="Cambria"/>
          <w:sz w:val="24"/>
        </w:rPr>
        <w:t>AVLF will further support you with</w:t>
      </w:r>
      <w:r w:rsidRPr="00920015">
        <w:rPr>
          <w:rFonts w:ascii="Cambria" w:hAnsi="Cambria"/>
          <w:b/>
          <w:sz w:val="24"/>
        </w:rPr>
        <w:t xml:space="preserve"> </w:t>
      </w:r>
      <w:r w:rsidRPr="00920015">
        <w:rPr>
          <w:rFonts w:ascii="Cambria" w:hAnsi="Cambria"/>
          <w:sz w:val="24"/>
        </w:rPr>
        <w:t>coverage</w:t>
      </w:r>
      <w:r>
        <w:rPr>
          <w:rFonts w:ascii="Cambria" w:hAnsi="Cambria"/>
          <w:sz w:val="24"/>
        </w:rPr>
        <w:t xml:space="preserve"> by our malpractice carrier; on</w:t>
      </w:r>
      <w:r w:rsidRPr="00920015">
        <w:rPr>
          <w:rFonts w:ascii="Cambria" w:hAnsi="Cambria"/>
          <w:sz w:val="24"/>
        </w:rPr>
        <w:t xml:space="preserve">going access to our Staff Attorneys; access to our legal resources, research, and sample pleadings; access to experts </w:t>
      </w:r>
      <w:r>
        <w:rPr>
          <w:rFonts w:ascii="Cambria" w:hAnsi="Cambria"/>
          <w:sz w:val="24"/>
        </w:rPr>
        <w:t>for more complicated issues; and ac</w:t>
      </w:r>
      <w:r w:rsidRPr="0018434A">
        <w:rPr>
          <w:rFonts w:ascii="Cambria" w:hAnsi="Cambria"/>
          <w:sz w:val="24"/>
        </w:rPr>
        <w:t>cess to pro bono private inv</w:t>
      </w:r>
      <w:r>
        <w:rPr>
          <w:rFonts w:ascii="Cambria" w:hAnsi="Cambria"/>
          <w:sz w:val="24"/>
        </w:rPr>
        <w:t>estigators, process servers, forensic accountants and</w:t>
      </w:r>
      <w:r w:rsidRPr="0018434A">
        <w:rPr>
          <w:rFonts w:ascii="Cambria" w:hAnsi="Cambria"/>
          <w:sz w:val="24"/>
        </w:rPr>
        <w:t xml:space="preserve"> court</w:t>
      </w:r>
      <w:r>
        <w:rPr>
          <w:rFonts w:ascii="Cambria" w:hAnsi="Cambria"/>
          <w:sz w:val="24"/>
        </w:rPr>
        <w:t xml:space="preserve"> </w:t>
      </w:r>
      <w:r w:rsidRPr="0018434A">
        <w:rPr>
          <w:rFonts w:ascii="Cambria" w:hAnsi="Cambria"/>
          <w:sz w:val="24"/>
        </w:rPr>
        <w:t>report</w:t>
      </w:r>
      <w:r>
        <w:rPr>
          <w:rFonts w:ascii="Cambria" w:hAnsi="Cambria"/>
          <w:sz w:val="24"/>
        </w:rPr>
        <w:t>ers.</w:t>
      </w:r>
    </w:p>
    <w:p w:rsidR="008F1959" w:rsidRPr="00920015" w:rsidRDefault="008F1959" w:rsidP="008F1959">
      <w:pPr>
        <w:pBdr>
          <w:bottom w:val="thinThickSmallGap" w:sz="24" w:space="1" w:color="auto"/>
        </w:pBdr>
        <w:jc w:val="both"/>
        <w:rPr>
          <w:rFonts w:ascii="Cambria" w:hAnsi="Cambria"/>
          <w:sz w:val="24"/>
        </w:rPr>
      </w:pPr>
    </w:p>
    <w:p w:rsidR="008F1959" w:rsidRPr="00920015" w:rsidRDefault="008F1959" w:rsidP="008F1959">
      <w:pPr>
        <w:jc w:val="both"/>
        <w:rPr>
          <w:rFonts w:ascii="Cambria" w:hAnsi="Cambria"/>
          <w:sz w:val="24"/>
        </w:rPr>
      </w:pPr>
    </w:p>
    <w:p w:rsidR="008F1959" w:rsidRPr="00920015" w:rsidRDefault="008F1959" w:rsidP="008F1959">
      <w:pPr>
        <w:jc w:val="both"/>
        <w:rPr>
          <w:rFonts w:ascii="Cambria" w:hAnsi="Cambria"/>
          <w:b/>
          <w:sz w:val="24"/>
        </w:rPr>
      </w:pPr>
      <w:r w:rsidRPr="00920015">
        <w:rPr>
          <w:rFonts w:ascii="Cambria" w:hAnsi="Cambria"/>
          <w:b/>
          <w:sz w:val="24"/>
        </w:rPr>
        <w:t>Poor and working class people are struggling now more than ever to maintain housing and financial security for their famil</w:t>
      </w:r>
      <w:r>
        <w:rPr>
          <w:rFonts w:ascii="Cambria" w:hAnsi="Cambria"/>
          <w:b/>
          <w:sz w:val="24"/>
        </w:rPr>
        <w:t>ies. Please get involved in the Saturday Lawyer P</w:t>
      </w:r>
      <w:r w:rsidRPr="00920015">
        <w:rPr>
          <w:rFonts w:ascii="Cambria" w:hAnsi="Cambria"/>
          <w:b/>
          <w:sz w:val="24"/>
        </w:rPr>
        <w:t xml:space="preserve">rogram so that together we can support them during these challenging times. </w:t>
      </w:r>
    </w:p>
    <w:p w:rsidR="008F1959" w:rsidRPr="00920015" w:rsidRDefault="008F1959" w:rsidP="008F1959">
      <w:pPr>
        <w:pBdr>
          <w:bottom w:val="thinThickSmallGap" w:sz="24" w:space="1" w:color="auto"/>
        </w:pBdr>
        <w:rPr>
          <w:rFonts w:ascii="Cambria" w:hAnsi="Cambria"/>
          <w:sz w:val="24"/>
        </w:rPr>
      </w:pPr>
    </w:p>
    <w:p w:rsidR="008F1959" w:rsidRPr="00920015" w:rsidRDefault="008F1959" w:rsidP="008F1959">
      <w:pPr>
        <w:jc w:val="center"/>
        <w:rPr>
          <w:rFonts w:ascii="Cambria" w:hAnsi="Cambria"/>
          <w:b/>
          <w:sz w:val="24"/>
        </w:rPr>
      </w:pPr>
    </w:p>
    <w:p w:rsidR="008F1959" w:rsidRDefault="008F1959" w:rsidP="008F1959">
      <w:pPr>
        <w:jc w:val="center"/>
        <w:rPr>
          <w:rFonts w:ascii="Cambria" w:hAnsi="Cambria"/>
          <w:b/>
          <w:sz w:val="24"/>
        </w:rPr>
      </w:pPr>
      <w:r w:rsidRPr="00920015">
        <w:rPr>
          <w:rFonts w:ascii="Cambria" w:hAnsi="Cambria"/>
          <w:b/>
          <w:sz w:val="24"/>
        </w:rPr>
        <w:t>If you are interested in volunteering or have any questions, please contact:</w:t>
      </w:r>
    </w:p>
    <w:p w:rsidR="008F1959" w:rsidRPr="00920015" w:rsidRDefault="008F1959" w:rsidP="008F1959">
      <w:pPr>
        <w:jc w:val="center"/>
        <w:rPr>
          <w:rFonts w:ascii="Cambria" w:hAnsi="Cambria"/>
          <w:b/>
          <w:sz w:val="24"/>
        </w:rPr>
      </w:pPr>
    </w:p>
    <w:p w:rsidR="008F1959" w:rsidRPr="00920015" w:rsidRDefault="00C52EBB" w:rsidP="008F1959">
      <w:pPr>
        <w:ind w:left="2160" w:firstLine="720"/>
        <w:rPr>
          <w:rFonts w:ascii="Cambria" w:hAnsi="Cambria"/>
          <w:b/>
          <w:sz w:val="24"/>
        </w:rPr>
      </w:pPr>
      <w:r>
        <w:rPr>
          <w:rFonts w:ascii="Cambria" w:hAnsi="Cambria"/>
          <w:b/>
          <w:sz w:val="24"/>
        </w:rPr>
        <w:t>Matilde Davis</w:t>
      </w:r>
      <w:r>
        <w:rPr>
          <w:rFonts w:ascii="Cambria" w:hAnsi="Cambria"/>
          <w:b/>
          <w:sz w:val="24"/>
        </w:rPr>
        <w:tab/>
      </w:r>
      <w:r w:rsidR="008F1959">
        <w:rPr>
          <w:rFonts w:ascii="Cambria" w:hAnsi="Cambria"/>
          <w:b/>
          <w:sz w:val="24"/>
        </w:rPr>
        <w:t xml:space="preserve"> </w:t>
      </w:r>
      <w:r w:rsidR="008F1959">
        <w:rPr>
          <w:rFonts w:ascii="Cambria" w:hAnsi="Cambria"/>
          <w:b/>
          <w:sz w:val="24"/>
        </w:rPr>
        <w:tab/>
      </w:r>
      <w:r w:rsidR="008F1959">
        <w:rPr>
          <w:rFonts w:ascii="Cambria" w:hAnsi="Cambria"/>
          <w:b/>
          <w:sz w:val="24"/>
        </w:rPr>
        <w:tab/>
        <w:t>Cole Thaler</w:t>
      </w:r>
    </w:p>
    <w:p w:rsidR="008F1959" w:rsidRPr="00920015" w:rsidRDefault="008F1959" w:rsidP="008F1959">
      <w:pPr>
        <w:ind w:left="2160" w:firstLine="720"/>
        <w:rPr>
          <w:rFonts w:ascii="Cambria" w:hAnsi="Cambria"/>
          <w:sz w:val="24"/>
        </w:rPr>
      </w:pPr>
      <w:r>
        <w:rPr>
          <w:rFonts w:ascii="Cambria" w:hAnsi="Cambria"/>
          <w:sz w:val="24"/>
        </w:rPr>
        <w:t>6</w:t>
      </w:r>
      <w:r w:rsidRPr="00920015">
        <w:rPr>
          <w:rFonts w:ascii="Cambria" w:hAnsi="Cambria"/>
          <w:sz w:val="24"/>
        </w:rPr>
        <w:t>78.681.6005</w:t>
      </w:r>
      <w:r>
        <w:rPr>
          <w:rFonts w:ascii="Cambria" w:hAnsi="Cambria"/>
          <w:sz w:val="24"/>
        </w:rPr>
        <w:t xml:space="preserve"> </w:t>
      </w:r>
      <w:r>
        <w:rPr>
          <w:rFonts w:ascii="Cambria" w:hAnsi="Cambria"/>
          <w:sz w:val="24"/>
        </w:rPr>
        <w:tab/>
      </w:r>
      <w:r>
        <w:rPr>
          <w:rFonts w:ascii="Cambria" w:hAnsi="Cambria"/>
          <w:sz w:val="24"/>
        </w:rPr>
        <w:tab/>
      </w:r>
      <w:r>
        <w:rPr>
          <w:rFonts w:ascii="Cambria" w:hAnsi="Cambria"/>
          <w:sz w:val="24"/>
        </w:rPr>
        <w:tab/>
      </w:r>
      <w:r w:rsidRPr="00920015">
        <w:rPr>
          <w:rFonts w:ascii="Cambria" w:hAnsi="Cambria"/>
          <w:sz w:val="24"/>
        </w:rPr>
        <w:t>678.681.600</w:t>
      </w:r>
      <w:r>
        <w:rPr>
          <w:rFonts w:ascii="Cambria" w:hAnsi="Cambria"/>
          <w:sz w:val="24"/>
        </w:rPr>
        <w:t>7</w:t>
      </w:r>
    </w:p>
    <w:p w:rsidR="00856BBC" w:rsidRDefault="00CE77EB" w:rsidP="008F1959">
      <w:pPr>
        <w:ind w:left="2160" w:firstLine="720"/>
      </w:pPr>
      <w:hyperlink r:id="rId6" w:history="1">
        <w:r w:rsidR="00C52EBB" w:rsidRPr="007A661E">
          <w:rPr>
            <w:rStyle w:val="Hyperlink"/>
            <w:rFonts w:ascii="Cambria" w:hAnsi="Cambria"/>
            <w:sz w:val="24"/>
          </w:rPr>
          <w:t>mdavis@avlf.org</w:t>
        </w:r>
      </w:hyperlink>
      <w:r w:rsidR="008F1959" w:rsidRPr="005F3E52">
        <w:rPr>
          <w:rFonts w:ascii="Cambria" w:hAnsi="Cambria"/>
          <w:color w:val="C0504D"/>
          <w:sz w:val="24"/>
        </w:rPr>
        <w:t xml:space="preserve"> </w:t>
      </w:r>
      <w:r w:rsidR="008F1959">
        <w:rPr>
          <w:rFonts w:ascii="Cambria" w:hAnsi="Cambria"/>
          <w:color w:val="C0504D"/>
          <w:sz w:val="24"/>
        </w:rPr>
        <w:tab/>
      </w:r>
      <w:r w:rsidR="008F1959">
        <w:rPr>
          <w:rFonts w:ascii="Cambria" w:hAnsi="Cambria"/>
          <w:color w:val="C0504D"/>
          <w:sz w:val="24"/>
        </w:rPr>
        <w:tab/>
      </w:r>
      <w:r w:rsidR="008F1959">
        <w:rPr>
          <w:rFonts w:ascii="Cambria" w:hAnsi="Cambria"/>
          <w:color w:val="C0504D"/>
          <w:sz w:val="24"/>
        </w:rPr>
        <w:tab/>
      </w:r>
      <w:hyperlink r:id="rId7" w:history="1">
        <w:r w:rsidR="008F1959" w:rsidRPr="005F3E52">
          <w:rPr>
            <w:rStyle w:val="Hyperlink"/>
            <w:rFonts w:ascii="Cambria" w:hAnsi="Cambria"/>
            <w:color w:val="C0504D"/>
            <w:sz w:val="24"/>
          </w:rPr>
          <w:t>cthaler@avlf.org</w:t>
        </w:r>
      </w:hyperlink>
    </w:p>
    <w:sectPr w:rsidR="00856BBC" w:rsidSect="008F1959">
      <w:pgSz w:w="12240" w:h="15840"/>
      <w:pgMar w:top="720" w:right="720" w:bottom="720" w:left="72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11F0"/>
    <w:multiLevelType w:val="hybridMultilevel"/>
    <w:tmpl w:val="D3A27C8E"/>
    <w:lvl w:ilvl="0" w:tplc="9D044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86051"/>
    <w:multiLevelType w:val="hybridMultilevel"/>
    <w:tmpl w:val="9A6E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37A1E"/>
    <w:multiLevelType w:val="hybridMultilevel"/>
    <w:tmpl w:val="2C807B94"/>
    <w:lvl w:ilvl="0" w:tplc="9D044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59"/>
    <w:rsid w:val="00856BBC"/>
    <w:rsid w:val="008F1959"/>
    <w:rsid w:val="00C52EBB"/>
    <w:rsid w:val="00C97AF9"/>
    <w:rsid w:val="00CB155F"/>
    <w:rsid w:val="00CD1667"/>
    <w:rsid w:val="00CE77EB"/>
    <w:rsid w:val="00DD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80E26-274C-4DD1-A3D4-11421EAC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959"/>
    <w:pPr>
      <w:spacing w:after="0" w:line="240" w:lineRule="auto"/>
    </w:pPr>
    <w:rPr>
      <w:rFonts w:eastAsiaTheme="minorEastAsia"/>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959"/>
    <w:pPr>
      <w:tabs>
        <w:tab w:val="center" w:pos="4680"/>
        <w:tab w:val="right" w:pos="9360"/>
      </w:tabs>
    </w:pPr>
  </w:style>
  <w:style w:type="character" w:customStyle="1" w:styleId="HeaderChar">
    <w:name w:val="Header Char"/>
    <w:basedOn w:val="DefaultParagraphFont"/>
    <w:link w:val="Header"/>
    <w:uiPriority w:val="99"/>
    <w:rsid w:val="008F1959"/>
    <w:rPr>
      <w:rFonts w:eastAsiaTheme="minorEastAsia"/>
      <w:sz w:val="20"/>
      <w:szCs w:val="24"/>
    </w:rPr>
  </w:style>
  <w:style w:type="paragraph" w:styleId="ListParagraph">
    <w:name w:val="List Paragraph"/>
    <w:basedOn w:val="Normal"/>
    <w:uiPriority w:val="34"/>
    <w:qFormat/>
    <w:rsid w:val="008F1959"/>
    <w:pPr>
      <w:ind w:left="720"/>
      <w:contextualSpacing/>
    </w:pPr>
    <w:rPr>
      <w:rFonts w:ascii="Constantia" w:eastAsia="Constantia" w:hAnsi="Constantia" w:cs="Times New Roman"/>
      <w:sz w:val="22"/>
      <w:szCs w:val="22"/>
    </w:rPr>
  </w:style>
  <w:style w:type="character" w:styleId="Hyperlink">
    <w:name w:val="Hyperlink"/>
    <w:uiPriority w:val="99"/>
    <w:unhideWhenUsed/>
    <w:rsid w:val="008F1959"/>
    <w:rPr>
      <w:color w:val="E2D7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haler@avl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avis@avlf.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Thaler</dc:creator>
  <cp:lastModifiedBy>Matilde Davis</cp:lastModifiedBy>
  <cp:revision>6</cp:revision>
  <dcterms:created xsi:type="dcterms:W3CDTF">2014-05-20T19:58:00Z</dcterms:created>
  <dcterms:modified xsi:type="dcterms:W3CDTF">2017-04-20T14:26:00Z</dcterms:modified>
</cp:coreProperties>
</file>